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2C9" w:rsidRPr="007F02C9" w:rsidRDefault="007F02C9" w:rsidP="007F02C9">
      <w:pPr>
        <w:spacing w:line="360" w:lineRule="auto"/>
        <w:ind w:right="11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Nova različica pametne aplikacije Renishaw Reporter za pametne tovarne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  <w:b/>
          <w:sz w:val="24"/>
          <w:szCs w:val="24"/>
        </w:rPr>
      </w:pP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Podjetje Renishaw, globalni ponudnik visokotehnološke opreme in član odbora za standarde MTConnect, bo na sejmu EMO Hannover 2019 predstavilo izpopolnjeno različico svoje merilne aplikacije za krmilnike obdelovalnih strojev Reporter s podporo za pretočni prenos podatkov MTConnect.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Reporter je aplikacija za realnočasovni nadzor procesov, ki zagotavlja vizualizacijo oz. grafično predstavitev merilnih podatkov.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Za vsako meritev prikaže, ali je izdelek ustrezen ali neustrezen oz. opozorilo, zato je idealno orodje za poročanje o osnovnih trendih.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Možen je tudi prikaz in ogled arhivskih merilnih podatkov na krmilniku obdelovalnega stroja za identifikacijo dolgoročnih trendov in temperaturnih vplivov ter načrtovanje preventivnega vzdrževanja.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Aplikacija omogoča tudi prikaz podatkov, ki so bili zbrani z drugo programsko opremo za obdelovalne stroje Renishaw ali v merilnih ciklih drugih proizvajalcev obdelovalnih strojev.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Pr="001C1359" w:rsidRDefault="007F02C9" w:rsidP="007F02C9">
      <w:pPr>
        <w:spacing w:line="360" w:lineRule="auto"/>
        <w:ind w:right="11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Izvoz podatkov za namene arhiviranja ali dodatno analizo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Pametne tovarne rutinsko zbirajo podatke iz proizvodnje in jih uporabljajo za reševanje problemov ali optimizacijo proizvodnih procesov.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Reporter z novo funkcijo izvoza podatkov poenostavlja zbiranje in skupno rabo merilnih podatkov s strojev.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Uporabniki lahko podatke o kontroli delov in meritve orodij izvozijo iz aplikacije Reporter v datoteko csv, ali pa vzpostavijo pretočni prenos podatkov iz obdelovalnega stroja po standardu za podatkovno izmenjavo MTConnect.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Pr="00A20D0E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Izvožene podatke o delih je mogoče shraniti za namene sledljivosti ali jih uvoziti v uporabniške programe za analizo kakovosti, proizvajalcem pa zagotavljajo dragocen vpogled v obdelovalne procese.</w:t>
      </w:r>
    </w:p>
    <w:p w:rsidR="007F02C9" w:rsidRDefault="007F02C9" w:rsidP="007F02C9">
      <w:pPr>
        <w:rPr>
          <w:rFonts w:ascii="Arial" w:hAnsi="Arial" w:cs="Arial"/>
          <w:b/>
        </w:rPr>
      </w:pPr>
    </w:p>
    <w:p w:rsidR="007F02C9" w:rsidRPr="001C1359" w:rsidRDefault="007F02C9" w:rsidP="007F02C9">
      <w:pPr>
        <w:spacing w:line="360" w:lineRule="auto"/>
        <w:ind w:right="11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Poročila o meritvah dolžine in premera orodij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Merilni sistemi za obdelovalne stroje Renishaw so razen za nastavljanje in kontrolo obdelovancev uporabni tudi za nastavljanje dolžine in premera rezalnih orodij na stroju.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Zadnja različica aplikacije Reporter lahko shranjuje posodobitve odmikov orodij in prikaže, kako sta se spreminjala dolžina in premer rezalnega orodja v času.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Operaterji se lahko na osnovi podatkov o obrabi odločijo za zamenjavo orodja in bodisi preprečijo izmet zaradi čezmerno obrabljenega orodja bodisi se izognejo prezgodnji zamenjavi orodja in tako prihranijo denar.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Pr="001C1359" w:rsidRDefault="007F02C9" w:rsidP="007F02C9">
      <w:pPr>
        <w:spacing w:line="360" w:lineRule="auto"/>
        <w:ind w:right="11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Izboljšan uporabniški vmesnik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Aplikacija Reporter zdaj omogoča filtriranje podatkov po identifikacijskih oznakah delov, imenih značilnosti ali datumu, da operaterji lažje prikličejo želene podatke.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voljo je tudi funkcija izvoza filtriranih podatkov za nadaljnjo analizo.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Uporabniki lahko poleg tega izbirajo med novim pogledom kompaktne tabele ali standardnim pogledom kontrolne karte.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Pr="001C1359" w:rsidRDefault="007F02C9" w:rsidP="007F02C9">
      <w:pPr>
        <w:spacing w:line="360" w:lineRule="auto"/>
        <w:ind w:right="11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Pametna aplikacija za pametne tovarne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V aplikaciji Reporter so vgrajene izkušnje in znanje podjetja Renishaw na področju merilne tehnike, proizvajalcem pa zagotavlja dragocene podatke o meritvah obdelovancev in dimenzijah orodja.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Operaterjem tako potrjuje zaupanje v obdelovalne procese in daje dostop do podatkov za stalne izboljšave procesov.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  <w:szCs w:val="22"/>
        </w:rPr>
      </w:pPr>
    </w:p>
    <w:p w:rsidR="007F02C9" w:rsidRDefault="007F02C9" w:rsidP="007F02C9">
      <w:pPr>
        <w:spacing w:line="360" w:lineRule="auto"/>
        <w:ind w:right="11"/>
        <w:rPr>
          <w:szCs w:val="22"/>
          <w:rFonts w:ascii="Arial" w:hAnsi="Arial" w:cs="Arial"/>
        </w:rPr>
      </w:pPr>
      <w:r>
        <w:rPr>
          <w:szCs w:val="22"/>
          <w:rFonts w:ascii="Arial" w:hAnsi="Arial"/>
        </w:rPr>
        <w:t xml:space="preserve">Če želite izvedeti več o aplikaciji Reporter, obiščite Renishaw na sejmu EMO 2019 v Hannovru (od 16. do 21. septembra v hali 6, razstavni prostor D48).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  <w:szCs w:val="22"/>
        </w:rPr>
      </w:pPr>
    </w:p>
    <w:p w:rsidR="007F02C9" w:rsidRPr="007C0E24" w:rsidRDefault="007F02C9" w:rsidP="007F02C9">
      <w:pPr>
        <w:spacing w:line="360" w:lineRule="auto"/>
        <w:ind w:right="11"/>
        <w:rPr>
          <w:szCs w:val="22"/>
          <w:rFonts w:ascii="Arial" w:hAnsi="Arial" w:cs="Arial"/>
        </w:rPr>
      </w:pPr>
      <w:r>
        <w:rPr>
          <w:szCs w:val="22"/>
          <w:rFonts w:ascii="Arial" w:hAnsi="Arial"/>
        </w:rPr>
        <w:t xml:space="preserve">Za več informacij o aplikaciji Reporter lahko tudi obiščete </w:t>
      </w:r>
      <w:r>
        <w:rPr>
          <w:szCs w:val="22"/>
          <w:rStyle w:val="Hyperlink"/>
          <w:rFonts w:ascii="Arial" w:hAnsi="Arial"/>
        </w:rPr>
        <w:t xml:space="preserve">www.renishaw.si/reporter</w:t>
      </w:r>
      <w:r>
        <w:t xml:space="preserve">.</w:t>
      </w:r>
    </w:p>
    <w:p w:rsidR="007F02C9" w:rsidRDefault="007F02C9" w:rsidP="007F02C9">
      <w:pPr>
        <w:spacing w:line="276" w:lineRule="auto"/>
        <w:ind w:right="13"/>
        <w:rPr>
          <w:rFonts w:ascii="Arial" w:hAnsi="Arial" w:cs="Arial"/>
          <w:sz w:val="22"/>
          <w:szCs w:val="22"/>
        </w:rPr>
      </w:pPr>
    </w:p>
    <w:p w:rsidR="0006668E" w:rsidRPr="007F02C9" w:rsidRDefault="007F02C9" w:rsidP="007F02C9">
      <w:pPr>
        <w:jc w:val="center"/>
        <w:rPr>
          <w:rFonts w:ascii="DotumChe" w:eastAsia="DotumChe" w:hAnsi="DotumChe" w:cs="Arial"/>
        </w:rPr>
      </w:pPr>
      <w:r>
        <w:rPr>
          <w:sz w:val="22"/>
          <w:szCs w:val="22"/>
          <w:rFonts w:ascii="Arial" w:hAnsi="Arial"/>
        </w:rPr>
        <w:t xml:space="preserve">-Konec-</w:t>
      </w:r>
    </w:p>
    <w:sectPr w:rsidR="0006668E" w:rsidRPr="007F02C9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7F02C9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2C373E7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sl-SI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sl-SI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sl-SI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3144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3</cp:revision>
  <cp:lastPrinted>2015-06-09T12:12:00Z</cp:lastPrinted>
  <dcterms:created xsi:type="dcterms:W3CDTF">2018-12-20T08:21:00Z</dcterms:created>
  <dcterms:modified xsi:type="dcterms:W3CDTF">2019-05-17T10:06:00Z</dcterms:modified>
</cp:coreProperties>
</file>